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FD2F80" w:rsidP="00BF68A5">
            <w:pPr>
              <w:spacing w:after="20"/>
              <w:jc w:val="both"/>
              <w:outlineLvl w:val="0"/>
            </w:pPr>
            <w:r>
              <w:t xml:space="preserve"> «___» ____________20</w:t>
            </w:r>
            <w:r w:rsidR="00164846">
              <w:t>21</w:t>
            </w:r>
            <w:r w:rsidR="00A67525">
              <w:t xml:space="preserve"> </w:t>
            </w:r>
            <w:r w:rsidR="00561983" w:rsidRPr="00E1320E">
              <w:t>г.</w:t>
            </w:r>
          </w:p>
          <w:p w:rsidR="00561983" w:rsidRDefault="00561983" w:rsidP="00BF68A5">
            <w:pPr>
              <w:spacing w:after="20"/>
              <w:ind w:firstLine="567"/>
              <w:jc w:val="both"/>
            </w:pPr>
          </w:p>
          <w:p w:rsidR="0073099A" w:rsidRPr="00E1320E" w:rsidRDefault="0073099A" w:rsidP="00BF68A5">
            <w:pPr>
              <w:spacing w:after="20"/>
              <w:ind w:firstLine="567"/>
              <w:jc w:val="both"/>
            </w:pPr>
          </w:p>
        </w:tc>
      </w:tr>
    </w:tbl>
    <w:p w:rsidR="00561983" w:rsidRDefault="00561983" w:rsidP="00BF68A5">
      <w:pPr>
        <w:spacing w:after="20"/>
        <w:jc w:val="center"/>
        <w:rPr>
          <w:b/>
        </w:rPr>
      </w:pPr>
      <w:r w:rsidRPr="00E1320E">
        <w:rPr>
          <w:b/>
        </w:rPr>
        <w:t>ТЕХНИЧЕСКОЕ ЗАДАНИЕ</w:t>
      </w:r>
      <w:r w:rsidR="004611C9">
        <w:rPr>
          <w:b/>
        </w:rPr>
        <w:t xml:space="preserve"> </w:t>
      </w:r>
    </w:p>
    <w:p w:rsidR="00275785" w:rsidRPr="00E1320E" w:rsidRDefault="0019182F" w:rsidP="00745E28">
      <w:pPr>
        <w:spacing w:after="20"/>
        <w:jc w:val="center"/>
        <w:rPr>
          <w:b/>
        </w:rPr>
      </w:pPr>
      <w:r>
        <w:rPr>
          <w:b/>
        </w:rPr>
        <w:t>н</w:t>
      </w:r>
      <w:r w:rsidR="00561983" w:rsidRPr="00E1320E">
        <w:rPr>
          <w:b/>
        </w:rPr>
        <w:t>а</w:t>
      </w:r>
      <w:r w:rsidR="00E01B8C">
        <w:rPr>
          <w:b/>
        </w:rPr>
        <w:t xml:space="preserve"> выполнение работ по</w:t>
      </w:r>
      <w:r w:rsidR="00275785" w:rsidRPr="00275785">
        <w:rPr>
          <w:b/>
        </w:rPr>
        <w:t xml:space="preserve"> </w:t>
      </w:r>
      <w:r w:rsidR="00507787">
        <w:rPr>
          <w:b/>
        </w:rPr>
        <w:t>реконструкции тепловых сетей</w:t>
      </w:r>
      <w:r w:rsidR="008D1C92">
        <w:rPr>
          <w:b/>
        </w:rPr>
        <w:t>, индивидуального теплового пункта</w:t>
      </w:r>
      <w:r w:rsidR="00507787">
        <w:rPr>
          <w:b/>
        </w:rPr>
        <w:t xml:space="preserve"> МУП БВКХ «Водоканал»</w:t>
      </w:r>
      <w:r w:rsidR="004611C9">
        <w:rPr>
          <w:b/>
        </w:rPr>
        <w:br/>
      </w: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6B76A0" w:rsidRDefault="008D1C92" w:rsidP="006B76A0">
      <w:pPr>
        <w:pStyle w:val="a4"/>
        <w:spacing w:after="20"/>
        <w:ind w:left="0" w:firstLine="426"/>
      </w:pPr>
      <w:r>
        <w:t>Реконструкция тепловых сетей</w:t>
      </w:r>
      <w:r w:rsidR="00FF4499">
        <w:t>,</w:t>
      </w:r>
      <w:r w:rsidR="006B76A0">
        <w:t xml:space="preserve"> индивидуального теплового пунк</w:t>
      </w:r>
      <w:r w:rsidR="00FF4499">
        <w:t>т</w:t>
      </w:r>
      <w:r w:rsidR="006B76A0">
        <w:t>а</w:t>
      </w:r>
      <w:r>
        <w:t xml:space="preserve"> МУП БВКХ «Водоканал»</w:t>
      </w:r>
      <w:r w:rsidR="006B76A0">
        <w:t>, расположенных по адресу:</w:t>
      </w:r>
      <w:r>
        <w:t xml:space="preserve"> Свердловская область, г. Березовский, </w:t>
      </w:r>
    </w:p>
    <w:p w:rsidR="00312A2E" w:rsidRDefault="008D1C92" w:rsidP="006B76A0">
      <w:pPr>
        <w:spacing w:after="20"/>
      </w:pPr>
      <w:r>
        <w:t xml:space="preserve">ул. Октябрьская, 104. </w:t>
      </w:r>
    </w:p>
    <w:p w:rsidR="00337B28" w:rsidRPr="00E1320E" w:rsidRDefault="00337B28" w:rsidP="00337B28">
      <w:pPr>
        <w:pStyle w:val="a4"/>
        <w:numPr>
          <w:ilvl w:val="0"/>
          <w:numId w:val="1"/>
        </w:numPr>
        <w:spacing w:after="20"/>
        <w:ind w:left="0" w:firstLine="426"/>
        <w:rPr>
          <w:b/>
        </w:rPr>
      </w:pPr>
      <w:r w:rsidRPr="00E1320E">
        <w:rPr>
          <w:b/>
        </w:rPr>
        <w:t xml:space="preserve">Вид строительства: </w:t>
      </w:r>
    </w:p>
    <w:p w:rsidR="00312A2E" w:rsidRPr="00E1320E" w:rsidRDefault="008D1C92" w:rsidP="00A50312">
      <w:pPr>
        <w:spacing w:after="20"/>
        <w:ind w:firstLine="426"/>
      </w:pPr>
      <w:r>
        <w:t>Реконструкция.</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6B33AD" w:rsidP="00A50312">
      <w:pPr>
        <w:spacing w:after="20"/>
        <w:ind w:firstLine="426"/>
      </w:pPr>
      <w:r>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966DAE">
      <w:pPr>
        <w:spacing w:after="20"/>
        <w:ind w:firstLine="426"/>
        <w:jc w:val="both"/>
      </w:pPr>
      <w:r w:rsidRPr="00E1320E">
        <w:t xml:space="preserve">Окончание работ </w:t>
      </w:r>
      <w:r w:rsidR="00966DAE">
        <w:t>–</w:t>
      </w:r>
      <w:r w:rsidRPr="00E1320E">
        <w:t xml:space="preserve"> </w:t>
      </w:r>
      <w:r w:rsidR="004E397C">
        <w:rPr>
          <w:color w:val="000000"/>
        </w:rPr>
        <w:t>не</w:t>
      </w:r>
      <w:r w:rsidR="00966DAE">
        <w:rPr>
          <w:color w:val="000000"/>
        </w:rPr>
        <w:t xml:space="preserve"> </w:t>
      </w:r>
      <w:r w:rsidR="00BF68A5" w:rsidRPr="00726C36">
        <w:rPr>
          <w:color w:val="000000"/>
        </w:rPr>
        <w:t>позднее</w:t>
      </w:r>
      <w:r w:rsidR="004E397C" w:rsidRPr="00726C36">
        <w:rPr>
          <w:color w:val="000000"/>
        </w:rPr>
        <w:t xml:space="preserve"> </w:t>
      </w:r>
      <w:r w:rsidR="001B1CB2">
        <w:rPr>
          <w:color w:val="000000"/>
        </w:rPr>
        <w:t>90</w:t>
      </w:r>
      <w:r w:rsidRPr="00726C36">
        <w:rPr>
          <w:color w:val="000000"/>
        </w:rPr>
        <w:t xml:space="preserve"> (</w:t>
      </w:r>
      <w:r w:rsidR="001B1CB2">
        <w:rPr>
          <w:color w:val="000000"/>
        </w:rPr>
        <w:t>дев</w:t>
      </w:r>
      <w:r w:rsidR="00201235">
        <w:rPr>
          <w:color w:val="000000"/>
        </w:rPr>
        <w:t>яноста</w:t>
      </w:r>
      <w:r w:rsidRPr="00726C36">
        <w:rPr>
          <w:color w:val="000000"/>
        </w:rPr>
        <w:t>) календарных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rsidR="00C671C1" w:rsidRPr="00E1320E" w:rsidRDefault="00C671C1" w:rsidP="00A50312">
      <w:pPr>
        <w:spacing w:after="20"/>
        <w:ind w:firstLine="426"/>
      </w:pPr>
      <w:r w:rsidRPr="00E1320E">
        <w:t>Локальный сметный расчет</w:t>
      </w:r>
      <w:r w:rsidR="00F53556" w:rsidRPr="00E1320E">
        <w:t>.</w:t>
      </w:r>
      <w:r w:rsidR="008D1C92">
        <w:t xml:space="preserve"> Рабочая</w:t>
      </w:r>
      <w:r w:rsidR="00CA6097">
        <w:t xml:space="preserve"> (проектная)</w:t>
      </w:r>
      <w:r w:rsidR="008D1C92">
        <w:t xml:space="preserve"> документация 005.20-ТМ, 005.20-ТС. </w:t>
      </w:r>
    </w:p>
    <w:p w:rsidR="008B02C7" w:rsidRPr="00966DAE" w:rsidRDefault="00732259" w:rsidP="00966DAE">
      <w:pPr>
        <w:pStyle w:val="a4"/>
        <w:numPr>
          <w:ilvl w:val="0"/>
          <w:numId w:val="1"/>
        </w:numPr>
        <w:spacing w:after="20"/>
        <w:ind w:left="0" w:firstLine="426"/>
        <w:jc w:val="both"/>
        <w:rPr>
          <w:rFonts w:eastAsia="Calibri"/>
          <w:lang w:eastAsia="en-US"/>
        </w:rPr>
      </w:pPr>
      <w:r w:rsidRPr="00966DAE">
        <w:rPr>
          <w:b/>
        </w:rPr>
        <w:t>Виды выполняемых работ:</w:t>
      </w:r>
      <w:r w:rsidR="00966DAE">
        <w:rPr>
          <w:b/>
        </w:rPr>
        <w:t xml:space="preserve"> </w:t>
      </w:r>
      <w:bookmarkStart w:id="0" w:name="_GoBack"/>
      <w:bookmarkEnd w:id="0"/>
      <w:r w:rsidR="008B02C7" w:rsidRPr="00966DAE">
        <w:rPr>
          <w:rFonts w:eastAsia="Calibri"/>
          <w:lang w:eastAsia="en-US"/>
        </w:rPr>
        <w:t>Реконструкция тепловых сетей</w:t>
      </w:r>
      <w:r w:rsidR="00D66292" w:rsidRPr="00966DAE">
        <w:rPr>
          <w:rFonts w:eastAsia="Calibri"/>
          <w:lang w:eastAsia="en-US"/>
        </w:rPr>
        <w:t xml:space="preserve">, в соответствии с рабочей документацией 005.20-ТС </w:t>
      </w:r>
      <w:r w:rsidR="00C12C58" w:rsidRPr="00966DAE">
        <w:rPr>
          <w:rFonts w:eastAsia="Calibri"/>
          <w:lang w:eastAsia="en-US"/>
        </w:rPr>
        <w:t>«</w:t>
      </w:r>
      <w:r w:rsidR="00D66292" w:rsidRPr="00966DAE">
        <w:rPr>
          <w:rFonts w:eastAsia="Calibri"/>
          <w:lang w:eastAsia="en-US"/>
        </w:rPr>
        <w:t>Тепловая сеть</w:t>
      </w:r>
      <w:r w:rsidR="00C12C58" w:rsidRPr="00966DAE">
        <w:rPr>
          <w:rFonts w:eastAsia="Calibri"/>
          <w:lang w:eastAsia="en-US"/>
        </w:rPr>
        <w:t>», следующих участков</w:t>
      </w:r>
      <w:r w:rsidR="006B76A0" w:rsidRPr="00966DAE">
        <w:rPr>
          <w:rFonts w:eastAsia="Calibri"/>
          <w:lang w:eastAsia="en-US"/>
        </w:rPr>
        <w:t xml:space="preserve"> тепловой сети</w:t>
      </w:r>
      <w:r w:rsidR="00C12C58" w:rsidRPr="00966DAE">
        <w:rPr>
          <w:rFonts w:eastAsia="Calibri"/>
          <w:lang w:eastAsia="en-US"/>
        </w:rPr>
        <w:t xml:space="preserve"> </w:t>
      </w:r>
      <w:r w:rsidR="008B02C7" w:rsidRPr="00966DAE">
        <w:rPr>
          <w:rFonts w:eastAsia="Calibri"/>
          <w:lang w:eastAsia="en-US"/>
        </w:rPr>
        <w:t>(системы трубопроводов на отопление, горячее водоснабжение, теплоснабжение вентиляции):</w:t>
      </w:r>
    </w:p>
    <w:p w:rsidR="00545CDC" w:rsidRDefault="008B02C7" w:rsidP="008B02C7">
      <w:pPr>
        <w:pStyle w:val="a5"/>
        <w:numPr>
          <w:ilvl w:val="0"/>
          <w:numId w:val="15"/>
        </w:numPr>
        <w:spacing w:after="20"/>
        <w:jc w:val="both"/>
        <w:rPr>
          <w:rFonts w:eastAsia="Calibri"/>
          <w:lang w:eastAsia="en-US"/>
        </w:rPr>
      </w:pPr>
      <w:r>
        <w:rPr>
          <w:rFonts w:eastAsia="Calibri"/>
          <w:lang w:eastAsia="en-US"/>
        </w:rPr>
        <w:t xml:space="preserve">котельная – воздуходувная станция (11-13, принципиальная схема теплосети, </w:t>
      </w:r>
      <w:r w:rsidR="00D66292">
        <w:rPr>
          <w:rFonts w:eastAsia="Calibri"/>
          <w:lang w:eastAsia="en-US"/>
        </w:rPr>
        <w:t xml:space="preserve">лист 3, </w:t>
      </w:r>
      <w:r>
        <w:rPr>
          <w:rFonts w:eastAsia="Calibri"/>
          <w:lang w:eastAsia="en-US"/>
        </w:rPr>
        <w:t>005.20-ТС);</w:t>
      </w:r>
    </w:p>
    <w:p w:rsidR="008B02C7" w:rsidRDefault="008B02C7" w:rsidP="008B02C7">
      <w:pPr>
        <w:pStyle w:val="a5"/>
        <w:numPr>
          <w:ilvl w:val="0"/>
          <w:numId w:val="15"/>
        </w:numPr>
        <w:spacing w:after="20"/>
        <w:jc w:val="both"/>
        <w:rPr>
          <w:rFonts w:eastAsia="Calibri"/>
          <w:lang w:eastAsia="en-US"/>
        </w:rPr>
      </w:pPr>
      <w:r>
        <w:rPr>
          <w:rFonts w:eastAsia="Calibri"/>
          <w:lang w:eastAsia="en-US"/>
        </w:rPr>
        <w:t>котельная – сливная станция (11-14, принципиальная схема теплосети,</w:t>
      </w:r>
      <w:r w:rsidR="00D66292">
        <w:rPr>
          <w:rFonts w:eastAsia="Calibri"/>
          <w:lang w:eastAsia="en-US"/>
        </w:rPr>
        <w:t xml:space="preserve"> лист 3,</w:t>
      </w:r>
      <w:r>
        <w:rPr>
          <w:rFonts w:eastAsia="Calibri"/>
          <w:lang w:eastAsia="en-US"/>
        </w:rPr>
        <w:t xml:space="preserve"> 005.20-ТС);</w:t>
      </w:r>
    </w:p>
    <w:p w:rsidR="008B02C7" w:rsidRDefault="00D66292" w:rsidP="008B02C7">
      <w:pPr>
        <w:pStyle w:val="a5"/>
        <w:numPr>
          <w:ilvl w:val="0"/>
          <w:numId w:val="15"/>
        </w:numPr>
        <w:spacing w:after="20"/>
        <w:jc w:val="both"/>
        <w:rPr>
          <w:rFonts w:eastAsia="Calibri"/>
          <w:lang w:eastAsia="en-US"/>
        </w:rPr>
      </w:pPr>
      <w:r>
        <w:rPr>
          <w:rFonts w:eastAsia="Calibri"/>
          <w:lang w:eastAsia="en-US"/>
        </w:rPr>
        <w:t>котельная – насосная ХБС (11-15, принципиальная схема теплосети, лист 3, 005.20-ТС);</w:t>
      </w:r>
    </w:p>
    <w:p w:rsidR="00D66292" w:rsidRDefault="00D66292" w:rsidP="008B02C7">
      <w:pPr>
        <w:pStyle w:val="a5"/>
        <w:numPr>
          <w:ilvl w:val="0"/>
          <w:numId w:val="15"/>
        </w:numPr>
        <w:spacing w:after="20"/>
        <w:jc w:val="both"/>
        <w:rPr>
          <w:rFonts w:eastAsia="Calibri"/>
          <w:lang w:eastAsia="en-US"/>
        </w:rPr>
      </w:pPr>
      <w:r>
        <w:rPr>
          <w:rFonts w:eastAsia="Calibri"/>
          <w:lang w:eastAsia="en-US"/>
        </w:rPr>
        <w:t>котельная – насосная (11-16, принципиальная схема теплосети, лист 3, 005.20-ТС);</w:t>
      </w:r>
    </w:p>
    <w:p w:rsidR="00D66292" w:rsidRDefault="00D66292" w:rsidP="008B02C7">
      <w:pPr>
        <w:pStyle w:val="a5"/>
        <w:numPr>
          <w:ilvl w:val="0"/>
          <w:numId w:val="15"/>
        </w:numPr>
        <w:spacing w:after="20"/>
        <w:jc w:val="both"/>
        <w:rPr>
          <w:rFonts w:eastAsia="Calibri"/>
          <w:lang w:eastAsia="en-US"/>
        </w:rPr>
      </w:pPr>
      <w:r>
        <w:rPr>
          <w:rFonts w:eastAsia="Calibri"/>
          <w:lang w:eastAsia="en-US"/>
        </w:rPr>
        <w:t xml:space="preserve">котельная – гараж (17-18, принципиальная схема теплосети, лист 3, 005.20-ТС). </w:t>
      </w:r>
    </w:p>
    <w:p w:rsidR="00D66292" w:rsidRDefault="00D66292" w:rsidP="0019182F">
      <w:pPr>
        <w:pStyle w:val="a5"/>
        <w:spacing w:after="20"/>
        <w:ind w:left="0" w:firstLine="786"/>
        <w:jc w:val="both"/>
        <w:rPr>
          <w:rFonts w:eastAsia="Calibri"/>
          <w:lang w:eastAsia="en-US"/>
        </w:rPr>
      </w:pPr>
      <w:r>
        <w:rPr>
          <w:rFonts w:eastAsia="Calibri"/>
          <w:lang w:eastAsia="en-US"/>
        </w:rPr>
        <w:t>Реконструкция индивидуального теплового пункта (</w:t>
      </w:r>
      <w:r w:rsidR="004B013A">
        <w:rPr>
          <w:rFonts w:eastAsia="Calibri"/>
          <w:lang w:eastAsia="en-US"/>
        </w:rPr>
        <w:t xml:space="preserve">далее также - </w:t>
      </w:r>
      <w:r>
        <w:rPr>
          <w:rFonts w:eastAsia="Calibri"/>
          <w:lang w:eastAsia="en-US"/>
        </w:rPr>
        <w:t xml:space="preserve">ИТП) </w:t>
      </w:r>
      <w:r w:rsidR="00C12C58">
        <w:rPr>
          <w:rFonts w:eastAsia="Calibri"/>
          <w:lang w:eastAsia="en-US"/>
        </w:rPr>
        <w:t xml:space="preserve">в соответствии с рабочей документацией 005.20-ТМ «Тепломеханические решения». </w:t>
      </w:r>
    </w:p>
    <w:p w:rsidR="0082066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r w:rsidR="0073099A">
        <w:rPr>
          <w:b/>
        </w:rPr>
        <w:t>:</w:t>
      </w:r>
    </w:p>
    <w:p w:rsidR="00990EB0" w:rsidRPr="00990EB0" w:rsidRDefault="00990EB0" w:rsidP="00990EB0">
      <w:pPr>
        <w:ind w:left="5" w:firstLine="421"/>
        <w:contextualSpacing/>
        <w:jc w:val="both"/>
      </w:pPr>
      <w:r w:rsidRPr="00990EB0">
        <w:t xml:space="preserve">При выполнении работ необходимо применять современные строительные материалы и другие установочные изделия. Все применяемые материалы должны быть новыми, не бывшими в эксплуатации, не восстановленными, соответствовать ГОСТам и другим нормативным документам. Оборудование, поставляемое Подрядчиком, должно удовлетворять требованиям, предъявленным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влагостойкости и возможности проведения работ. Подрядчик </w:t>
      </w:r>
      <w:r w:rsidRPr="00990EB0">
        <w:lastRenderedPageBreak/>
        <w:t>несет ответственность за соответствие используемых материалов государственным стандартам, техническим условиям и проектной документации.</w:t>
      </w:r>
    </w:p>
    <w:p w:rsidR="00990EB0" w:rsidRPr="00990EB0" w:rsidRDefault="00990EB0" w:rsidP="00990EB0">
      <w:pPr>
        <w:ind w:left="5"/>
        <w:contextualSpacing/>
        <w:jc w:val="both"/>
      </w:pPr>
      <w:r w:rsidRPr="00990EB0">
        <w:t>Все поставляемые для проведения работ материалы и оборудование должны иметь соответствующие сертификаты качества, пожарные сертификаты, технические паспорта и другие документы, удостоверяющие их качество. В случае поставки импортного оборудования данные документы должны быть переведены на русский язык. Копии сертификатов и т. п. на материалы и оборудование должны быть предоставлены Заказчику до начала их применения. Подрядчик несет ответственность за соответствие используемых материалов государственным стандартам и техническим условиям. Подрядчик несет ответственность за ненадлежащее качество предоставленных им материалов и оборудования.</w:t>
      </w:r>
    </w:p>
    <w:p w:rsidR="00990EB0" w:rsidRPr="00990EB0" w:rsidRDefault="00990EB0" w:rsidP="00990EB0">
      <w:pPr>
        <w:ind w:left="5"/>
        <w:contextualSpacing/>
        <w:jc w:val="both"/>
      </w:pPr>
      <w:r w:rsidRPr="00990EB0">
        <w:t>Все необходимые для производства работ материалы включены в стоимость выполнения работ и предоставляются Подрядчиком.</w:t>
      </w:r>
    </w:p>
    <w:p w:rsidR="00990EB0" w:rsidRPr="00990EB0" w:rsidRDefault="004B013A" w:rsidP="00990EB0">
      <w:pPr>
        <w:pStyle w:val="Standard"/>
        <w:contextualSpacing/>
        <w:jc w:val="both"/>
      </w:pPr>
      <w:r>
        <w:t>Везде, где в проектно-сметной</w:t>
      </w:r>
      <w:r w:rsidR="00990EB0" w:rsidRPr="00990EB0">
        <w:t xml:space="preserve"> документации есть указания на товарные знаки, допускается использование эквивалентных материалов. </w:t>
      </w:r>
    </w:p>
    <w:p w:rsidR="00990EB0" w:rsidRPr="00990EB0" w:rsidRDefault="00990EB0" w:rsidP="00990EB0">
      <w:pPr>
        <w:pStyle w:val="Standard"/>
        <w:contextualSpacing/>
        <w:jc w:val="both"/>
      </w:pPr>
      <w:r w:rsidRPr="00990EB0">
        <w:t xml:space="preserve">Параметры эквивалентности: </w:t>
      </w:r>
    </w:p>
    <w:p w:rsidR="00990EB0" w:rsidRPr="00990EB0" w:rsidRDefault="00990EB0" w:rsidP="00990EB0">
      <w:pPr>
        <w:pStyle w:val="Standard"/>
        <w:contextualSpacing/>
        <w:jc w:val="both"/>
      </w:pPr>
      <w:r w:rsidRPr="00990EB0">
        <w:t>1) не должны уступать по техническим и потребительским характеристикам материалам (оборудованию</w:t>
      </w:r>
      <w:r w:rsidR="004B013A">
        <w:t>), указанным в проектно-сметной</w:t>
      </w:r>
      <w:r w:rsidRPr="00990EB0">
        <w:t xml:space="preserve"> документации; </w:t>
      </w:r>
    </w:p>
    <w:p w:rsidR="00990EB0" w:rsidRPr="00990EB0" w:rsidRDefault="00990EB0" w:rsidP="00990EB0">
      <w:pPr>
        <w:pStyle w:val="Standard"/>
        <w:contextualSpacing/>
        <w:jc w:val="both"/>
      </w:pPr>
      <w:r w:rsidRPr="00990EB0">
        <w:t xml:space="preserve">2) не должны относиться к более низкому классу материалов (оборудованию) по общепринятой классификации (должны относиться к тому же или более высокому классу материалов); </w:t>
      </w:r>
    </w:p>
    <w:p w:rsidR="00990EB0" w:rsidRPr="00990EB0" w:rsidRDefault="00990EB0" w:rsidP="00990EB0">
      <w:pPr>
        <w:pStyle w:val="Standard"/>
        <w:contextualSpacing/>
        <w:jc w:val="both"/>
      </w:pPr>
      <w:r w:rsidRPr="00990EB0">
        <w:t xml:space="preserve">3) должны соответствовать размерам, </w:t>
      </w:r>
      <w:r w:rsidR="004B013A">
        <w:t>указанным в проектно-сметной</w:t>
      </w:r>
      <w:r w:rsidRPr="00990EB0">
        <w:t xml:space="preserve"> документации.</w:t>
      </w:r>
    </w:p>
    <w:p w:rsidR="00990EB0" w:rsidRPr="00990EB0" w:rsidRDefault="004B013A" w:rsidP="00990EB0">
      <w:pPr>
        <w:pStyle w:val="Standard"/>
        <w:contextualSpacing/>
        <w:jc w:val="both"/>
      </w:pPr>
      <w:r>
        <w:t>Указанные в проектно-сметной</w:t>
      </w:r>
      <w:r w:rsidR="00990EB0" w:rsidRPr="00990EB0">
        <w:t xml:space="preserve"> документации товарные знаки, заводы-изготовители, ссылки на модели и технические условия производителей, а также места приобретения строительных материалов и оборудования являются рекомендованными.</w:t>
      </w:r>
    </w:p>
    <w:p w:rsidR="00990EB0" w:rsidRPr="00990EB0" w:rsidRDefault="00990EB0" w:rsidP="00990EB0">
      <w:pPr>
        <w:pStyle w:val="Standard"/>
        <w:contextualSpacing/>
        <w:jc w:val="both"/>
      </w:pPr>
      <w:r w:rsidRPr="00990EB0">
        <w:rPr>
          <w:b/>
        </w:rPr>
        <w:t>Все материалы и оборудование, заменяемые Подрядчиком на эквивалентные, подлежат обязательному согласованию с Заказчиком</w:t>
      </w:r>
      <w:r w:rsidR="00DC4F89">
        <w:rPr>
          <w:b/>
        </w:rPr>
        <w:t>.</w:t>
      </w:r>
      <w:r w:rsidRPr="00990EB0">
        <w:rPr>
          <w:b/>
        </w:rPr>
        <w:t xml:space="preserve"> Замена проектных марок материалов и оборудования на эквивалентные является действительной только при условии наличия согласования Подрядчика и Заказчика в письменной форме.</w:t>
      </w:r>
    </w:p>
    <w:p w:rsidR="00990EB0" w:rsidRPr="00990EB0" w:rsidRDefault="00990EB0" w:rsidP="00990EB0">
      <w:pPr>
        <w:pStyle w:val="Standard"/>
        <w:tabs>
          <w:tab w:val="left" w:pos="851"/>
        </w:tabs>
        <w:contextualSpacing/>
        <w:jc w:val="both"/>
      </w:pPr>
      <w:r w:rsidRPr="00990EB0">
        <w:t>Подрядчик гарантирует, что материал, используемый для выполнения работ, принадлежит ему на праве собственности, не состоит в судебном споре, никому не продан, не подарен, не находится под залогом, свободен от обременения третьими лицами, под арестом или иным запретом не состоит.</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r w:rsidR="00726C36">
        <w:rPr>
          <w:b/>
        </w:rPr>
        <w:t>:</w:t>
      </w:r>
    </w:p>
    <w:p w:rsidR="00DF284E" w:rsidRDefault="00896C64" w:rsidP="00BF68A5">
      <w:pPr>
        <w:pStyle w:val="a8"/>
        <w:spacing w:after="20"/>
        <w:ind w:firstLine="426"/>
        <w:jc w:val="both"/>
      </w:pPr>
      <w:r>
        <w:t xml:space="preserve">Подрядчик осуществляет строительно-монтажные работы в соответствии с </w:t>
      </w:r>
      <w:r w:rsidR="00044DEC">
        <w:t xml:space="preserve">Договором, рабочей документацией 005.20-ТМ, 005.20-ТС </w:t>
      </w:r>
      <w:r w:rsidR="00DE2027">
        <w:t>и действующими нормативными документами</w:t>
      </w:r>
      <w:r w:rsidR="00DF284E">
        <w:t>.</w:t>
      </w:r>
    </w:p>
    <w:p w:rsidR="00C91353" w:rsidRDefault="00C91353" w:rsidP="00C91353">
      <w:pPr>
        <w:pStyle w:val="a8"/>
        <w:spacing w:after="20"/>
        <w:ind w:firstLine="426"/>
        <w:jc w:val="both"/>
      </w:pPr>
      <w:r>
        <w:t xml:space="preserve">Подрядчик обязан </w:t>
      </w:r>
      <w:r w:rsidRPr="00BA3310">
        <w:t>предоставить два экземпляра проекта производства работ (</w:t>
      </w:r>
      <w:r w:rsidR="004B013A">
        <w:t xml:space="preserve">далее также - </w:t>
      </w:r>
      <w:r w:rsidRPr="00BA3310">
        <w:t>ППР</w:t>
      </w:r>
      <w:r>
        <w:t>) и календарный план за три дня до начала</w:t>
      </w:r>
      <w:r w:rsidRPr="00BA3310">
        <w:t xml:space="preserve"> работ</w:t>
      </w:r>
      <w:r>
        <w:t>.</w:t>
      </w:r>
    </w:p>
    <w:p w:rsidR="00FF4499" w:rsidRDefault="00FF4499" w:rsidP="00FF4499">
      <w:pPr>
        <w:autoSpaceDE w:val="0"/>
        <w:autoSpaceDN w:val="0"/>
        <w:adjustRightInd w:val="0"/>
        <w:ind w:firstLine="426"/>
        <w:jc w:val="both"/>
      </w:pPr>
      <w:r>
        <w:t>Объем</w:t>
      </w:r>
      <w:r w:rsidRPr="001B2FBF">
        <w:t xml:space="preserve"> работ, которы</w:t>
      </w:r>
      <w:r w:rsidR="006B76A0">
        <w:t>й должен</w:t>
      </w:r>
      <w:r>
        <w:t xml:space="preserve"> быть выполнен</w:t>
      </w:r>
      <w:r w:rsidRPr="001B2FBF">
        <w:t xml:space="preserve"> при проведении </w:t>
      </w:r>
      <w:r>
        <w:t>работ по реконструкции тепловых сетей, индивидуального теплового пункта</w:t>
      </w:r>
      <w:r w:rsidRPr="001B2FBF">
        <w:t>, приведен в</w:t>
      </w:r>
      <w:r>
        <w:t xml:space="preserve"> локальном сметном расчете, а также в проектной документации, предоставляемой Заказчиком.</w:t>
      </w:r>
      <w:r w:rsidRPr="00FF4499">
        <w:t xml:space="preserve"> </w:t>
      </w:r>
    </w:p>
    <w:p w:rsidR="00E23D2D" w:rsidRDefault="00E23D2D" w:rsidP="00E23D2D">
      <w:pPr>
        <w:autoSpaceDE w:val="0"/>
        <w:autoSpaceDN w:val="0"/>
        <w:adjustRightInd w:val="0"/>
        <w:ind w:firstLine="426"/>
        <w:jc w:val="both"/>
        <w:rPr>
          <w:lang w:val="sr-Cyrl-CS"/>
        </w:rPr>
      </w:pPr>
      <w:r>
        <w:rPr>
          <w:lang w:val="sr-Cyrl-CS"/>
        </w:rPr>
        <w:t>П</w:t>
      </w:r>
      <w:r w:rsidRPr="00D462D2">
        <w:rPr>
          <w:lang w:val="sr-Cyrl-CS"/>
        </w:rPr>
        <w:t>одрядчик осуществляет вывоз демонтируемых труб, задвижек, строительных конструкций, пригодных к дальнейшему использованию, своими силами в специально отведенные места, указанные Заказчиком и передает материально-ответственному лицу Заказчика с офо</w:t>
      </w:r>
      <w:r w:rsidR="006B76A0">
        <w:rPr>
          <w:lang w:val="sr-Cyrl-CS"/>
        </w:rPr>
        <w:t>рмлением приемо-сдаточного акта.</w:t>
      </w:r>
    </w:p>
    <w:p w:rsidR="00A05097" w:rsidRDefault="00A05097" w:rsidP="00BF68A5">
      <w:pPr>
        <w:pStyle w:val="21"/>
        <w:spacing w:after="20" w:line="240" w:lineRule="auto"/>
        <w:ind w:left="0" w:firstLine="426"/>
        <w:jc w:val="both"/>
      </w:pPr>
      <w:r w:rsidRPr="00E1320E">
        <w:t xml:space="preserve">После завершения </w:t>
      </w:r>
      <w:r w:rsidR="006B76A0">
        <w:t>реконструкции</w:t>
      </w:r>
      <w:r w:rsidRPr="00E1320E">
        <w:t xml:space="preserve"> производится уборка строительного мусора и благоустройство территории.</w:t>
      </w:r>
      <w:r>
        <w:t xml:space="preserve"> </w:t>
      </w:r>
    </w:p>
    <w:p w:rsidR="00E23D2D" w:rsidRPr="00493369" w:rsidRDefault="00E23D2D" w:rsidP="00E23D2D">
      <w:pPr>
        <w:tabs>
          <w:tab w:val="left" w:pos="567"/>
          <w:tab w:val="left" w:pos="1260"/>
        </w:tabs>
        <w:jc w:val="both"/>
        <w:rPr>
          <w:lang w:val="sr-Cyrl-CS"/>
        </w:rPr>
      </w:pPr>
      <w:r>
        <w:rPr>
          <w:lang w:val="sr-Cyrl-CS"/>
        </w:rPr>
        <w:tab/>
      </w:r>
      <w:r w:rsidRPr="00493369">
        <w:rPr>
          <w:lang w:val="sr-Cyrl-CS"/>
        </w:rPr>
        <w:t>Подрядчик обеспечивает своими силами получение, разгрузку и доставку на место складирования грузов, непосредственно н</w:t>
      </w:r>
      <w:r w:rsidR="006B76A0">
        <w:rPr>
          <w:lang w:val="sr-Cyrl-CS"/>
        </w:rPr>
        <w:t>еобходимых для выполнения работ.</w:t>
      </w:r>
    </w:p>
    <w:p w:rsidR="00DF284E" w:rsidRPr="00E1320E" w:rsidRDefault="00E23D2D" w:rsidP="006B76A0">
      <w:pPr>
        <w:tabs>
          <w:tab w:val="left" w:pos="567"/>
          <w:tab w:val="left" w:pos="1260"/>
        </w:tabs>
        <w:jc w:val="both"/>
        <w:rPr>
          <w:color w:val="000000"/>
        </w:rPr>
      </w:pPr>
      <w:r>
        <w:rPr>
          <w:lang w:val="sr-Cyrl-CS"/>
        </w:rPr>
        <w:tab/>
      </w:r>
      <w:r w:rsidR="00DF284E"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w:t>
      </w:r>
      <w:r w:rsidRPr="00E1320E">
        <w:rPr>
          <w:color w:val="000000"/>
        </w:rPr>
        <w:lastRenderedPageBreak/>
        <w:t xml:space="preserve">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w:t>
      </w:r>
      <w:r w:rsidR="006B76A0">
        <w:rPr>
          <w:color w:val="000000"/>
        </w:rPr>
        <w:t>ьно-монтажных работ обязательно</w:t>
      </w:r>
      <w:r w:rsidRPr="00E1320E">
        <w:rPr>
          <w:color w:val="000000"/>
        </w:rPr>
        <w:t xml:space="preserve"> соблюдение правил охраны окружающей природной среды по предотвращению потерь природных ресурсов, вредных выбросов в почву и атмосферу. </w:t>
      </w:r>
    </w:p>
    <w:p w:rsidR="00DF284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5420DB" w:rsidRPr="00726C36" w:rsidRDefault="005420DB" w:rsidP="005420DB">
      <w:pPr>
        <w:pStyle w:val="a4"/>
        <w:numPr>
          <w:ilvl w:val="0"/>
          <w:numId w:val="1"/>
        </w:numPr>
        <w:spacing w:after="20"/>
        <w:ind w:left="0" w:firstLine="426"/>
        <w:rPr>
          <w:b/>
        </w:rPr>
      </w:pPr>
      <w:r w:rsidRPr="00726C36">
        <w:rPr>
          <w:b/>
        </w:rPr>
        <w:t>Требования к подрядчику</w:t>
      </w:r>
      <w:r>
        <w:rPr>
          <w:b/>
        </w:rPr>
        <w:t>:</w:t>
      </w:r>
    </w:p>
    <w:p w:rsidR="005420DB" w:rsidRPr="00726C36" w:rsidRDefault="005420DB" w:rsidP="005420DB">
      <w:pPr>
        <w:widowControl w:val="0"/>
        <w:shd w:val="clear" w:color="auto" w:fill="FFFFFF"/>
        <w:autoSpaceDE w:val="0"/>
        <w:autoSpaceDN w:val="0"/>
        <w:adjustRightInd w:val="0"/>
        <w:spacing w:after="20"/>
        <w:ind w:firstLine="426"/>
        <w:jc w:val="both"/>
      </w:pPr>
      <w:r w:rsidRPr="00726C36">
        <w:t xml:space="preserve">Подрядчик должен являться членом саморегулирующей организации (СРО) с правом осуществления работ по устройству наружных сетей </w:t>
      </w:r>
      <w:r w:rsidR="002B7873">
        <w:t xml:space="preserve">теплоснабжения. </w:t>
      </w:r>
    </w:p>
    <w:p w:rsidR="00DF284E" w:rsidRDefault="00DC4F89" w:rsidP="005420DB">
      <w:pPr>
        <w:pStyle w:val="a4"/>
        <w:widowControl w:val="0"/>
        <w:numPr>
          <w:ilvl w:val="0"/>
          <w:numId w:val="1"/>
        </w:numPr>
        <w:shd w:val="clear" w:color="auto" w:fill="FFFFFF"/>
        <w:tabs>
          <w:tab w:val="left" w:pos="851"/>
        </w:tabs>
        <w:autoSpaceDE w:val="0"/>
        <w:autoSpaceDN w:val="0"/>
        <w:adjustRightInd w:val="0"/>
        <w:spacing w:after="20"/>
        <w:ind w:left="0" w:firstLine="426"/>
        <w:jc w:val="both"/>
        <w:rPr>
          <w:b/>
          <w:color w:val="000000"/>
        </w:rPr>
      </w:pPr>
      <w:r w:rsidRPr="00DC4F89">
        <w:rPr>
          <w:b/>
        </w:rPr>
        <w:t>Общие требования к качеству выполняемых работ</w:t>
      </w:r>
      <w:r w:rsidR="00726C36" w:rsidRPr="00DC4F89">
        <w:rPr>
          <w:b/>
          <w:color w:val="000000"/>
        </w:rPr>
        <w:t>:</w:t>
      </w:r>
    </w:p>
    <w:p w:rsidR="00DC4F89" w:rsidRPr="00DC4F89" w:rsidRDefault="00DC4F89" w:rsidP="00DC4F89">
      <w:pPr>
        <w:pStyle w:val="a4"/>
        <w:tabs>
          <w:tab w:val="left" w:pos="4325"/>
        </w:tabs>
        <w:autoSpaceDE w:val="0"/>
        <w:autoSpaceDN w:val="0"/>
        <w:adjustRightInd w:val="0"/>
        <w:ind w:left="0"/>
        <w:jc w:val="both"/>
        <w:rPr>
          <w:bCs/>
          <w:iCs/>
        </w:rPr>
      </w:pPr>
      <w:r>
        <w:rPr>
          <w:bCs/>
          <w:iCs/>
        </w:rPr>
        <w:t xml:space="preserve">       </w:t>
      </w:r>
      <w:r w:rsidRPr="00DC4F89">
        <w:rPr>
          <w:bCs/>
          <w:iCs/>
        </w:rPr>
        <w:t>Качество работ должно соответствовать нормативам установленным законодательством РФ (ФЗ, СНиП, СП, СанПиН и др.)</w:t>
      </w:r>
    </w:p>
    <w:p w:rsidR="00DC4F89" w:rsidRPr="00DC4F89" w:rsidRDefault="00DC4F89" w:rsidP="00DC4F89">
      <w:pPr>
        <w:pStyle w:val="a4"/>
        <w:tabs>
          <w:tab w:val="left" w:pos="4325"/>
        </w:tabs>
        <w:autoSpaceDE w:val="0"/>
        <w:autoSpaceDN w:val="0"/>
        <w:adjustRightInd w:val="0"/>
        <w:ind w:left="0"/>
        <w:jc w:val="both"/>
        <w:rPr>
          <w:bCs/>
          <w:iCs/>
        </w:rPr>
      </w:pPr>
      <w:r w:rsidRPr="00DC4F89">
        <w:rPr>
          <w:bCs/>
          <w:iCs/>
        </w:rPr>
        <w:t>Заказчик оставляет за собой право не принимать результаты работ в случае:</w:t>
      </w:r>
    </w:p>
    <w:p w:rsidR="00DC4F89" w:rsidRPr="00DC4F89" w:rsidRDefault="00DC4F89" w:rsidP="00DC4F89">
      <w:pPr>
        <w:pStyle w:val="a4"/>
        <w:tabs>
          <w:tab w:val="left" w:pos="4325"/>
        </w:tabs>
        <w:autoSpaceDE w:val="0"/>
        <w:autoSpaceDN w:val="0"/>
        <w:adjustRightInd w:val="0"/>
        <w:ind w:left="0"/>
        <w:jc w:val="both"/>
        <w:rPr>
          <w:bCs/>
          <w:iCs/>
        </w:rPr>
      </w:pPr>
      <w:r w:rsidRPr="00DC4F89">
        <w:rPr>
          <w:bCs/>
          <w:iCs/>
        </w:rPr>
        <w:t>- некачественного выполнения работы (в том числе отдельного вида или комплекса работ);</w:t>
      </w:r>
    </w:p>
    <w:p w:rsidR="00DC4F89" w:rsidRPr="00DC4F89" w:rsidRDefault="00DC4F89" w:rsidP="00DC4F89">
      <w:pPr>
        <w:pStyle w:val="a4"/>
        <w:tabs>
          <w:tab w:val="left" w:pos="4325"/>
        </w:tabs>
        <w:autoSpaceDE w:val="0"/>
        <w:autoSpaceDN w:val="0"/>
        <w:adjustRightInd w:val="0"/>
        <w:ind w:left="0"/>
        <w:jc w:val="both"/>
        <w:rPr>
          <w:bCs/>
          <w:iCs/>
        </w:rPr>
      </w:pPr>
      <w:r w:rsidRPr="00DC4F89">
        <w:rPr>
          <w:bCs/>
          <w:iCs/>
        </w:rPr>
        <w:t>- нарушения технологии производства работ;</w:t>
      </w:r>
    </w:p>
    <w:p w:rsidR="00DC4F89" w:rsidRDefault="00DC4F89" w:rsidP="00DC4F89">
      <w:pPr>
        <w:pStyle w:val="a4"/>
        <w:widowControl w:val="0"/>
        <w:shd w:val="clear" w:color="auto" w:fill="FFFFFF"/>
        <w:tabs>
          <w:tab w:val="left" w:pos="851"/>
        </w:tabs>
        <w:autoSpaceDE w:val="0"/>
        <w:autoSpaceDN w:val="0"/>
        <w:adjustRightInd w:val="0"/>
        <w:spacing w:after="20"/>
        <w:ind w:left="0"/>
        <w:jc w:val="both"/>
        <w:rPr>
          <w:bCs/>
          <w:iCs/>
        </w:rPr>
      </w:pPr>
      <w:r w:rsidRPr="00DC4F89">
        <w:rPr>
          <w:bCs/>
          <w:iCs/>
        </w:rPr>
        <w:t>- отсутствие или несоответствие документации, подтверждающей результат выполненного объема</w:t>
      </w:r>
      <w:r>
        <w:rPr>
          <w:bCs/>
          <w:iCs/>
        </w:rPr>
        <w:t xml:space="preserve"> работ;</w:t>
      </w:r>
    </w:p>
    <w:p w:rsidR="004B013A" w:rsidRDefault="004B013A" w:rsidP="00DC4F89">
      <w:pPr>
        <w:pStyle w:val="a4"/>
        <w:widowControl w:val="0"/>
        <w:shd w:val="clear" w:color="auto" w:fill="FFFFFF"/>
        <w:tabs>
          <w:tab w:val="left" w:pos="851"/>
        </w:tabs>
        <w:autoSpaceDE w:val="0"/>
        <w:autoSpaceDN w:val="0"/>
        <w:adjustRightInd w:val="0"/>
        <w:spacing w:after="20"/>
        <w:ind w:left="0"/>
        <w:jc w:val="both"/>
        <w:rPr>
          <w:bCs/>
          <w:iCs/>
        </w:rPr>
      </w:pPr>
      <w:r>
        <w:rPr>
          <w:bCs/>
          <w:iCs/>
        </w:rPr>
        <w:t xml:space="preserve">- не соответствия установленных материалов и </w:t>
      </w:r>
      <w:r w:rsidR="001F5C23">
        <w:rPr>
          <w:bCs/>
          <w:iCs/>
        </w:rPr>
        <w:t>оборудования,</w:t>
      </w:r>
      <w:r>
        <w:rPr>
          <w:bCs/>
          <w:iCs/>
        </w:rPr>
        <w:t xml:space="preserve"> </w:t>
      </w:r>
      <w:r w:rsidR="001F5C23">
        <w:t>указанных в проектно-сметной</w:t>
      </w:r>
      <w:r w:rsidR="001F5C23" w:rsidRPr="00990EB0">
        <w:t xml:space="preserve"> документации</w:t>
      </w:r>
      <w:r w:rsidR="001F5C23">
        <w:t>.</w:t>
      </w:r>
    </w:p>
    <w:p w:rsidR="001651F0" w:rsidRPr="001651F0" w:rsidRDefault="001651F0" w:rsidP="001651F0">
      <w:pPr>
        <w:pStyle w:val="a4"/>
        <w:widowControl w:val="0"/>
        <w:numPr>
          <w:ilvl w:val="0"/>
          <w:numId w:val="1"/>
        </w:numPr>
        <w:shd w:val="clear" w:color="auto" w:fill="FFFFFF"/>
        <w:tabs>
          <w:tab w:val="left" w:pos="851"/>
        </w:tabs>
        <w:autoSpaceDE w:val="0"/>
        <w:autoSpaceDN w:val="0"/>
        <w:adjustRightInd w:val="0"/>
        <w:spacing w:after="20"/>
        <w:jc w:val="both"/>
        <w:rPr>
          <w:b/>
          <w:bCs/>
          <w:iCs/>
        </w:rPr>
      </w:pPr>
      <w:r w:rsidRPr="001651F0">
        <w:rPr>
          <w:b/>
          <w:bCs/>
          <w:iCs/>
        </w:rPr>
        <w:t xml:space="preserve">Требования по сроку гарантий качества на результаты работ: </w:t>
      </w:r>
    </w:p>
    <w:p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1651F0" w:rsidRDefault="00271306" w:rsidP="0019182F">
      <w:pPr>
        <w:pStyle w:val="a4"/>
        <w:widowControl w:val="0"/>
        <w:numPr>
          <w:ilvl w:val="0"/>
          <w:numId w:val="1"/>
        </w:numPr>
        <w:shd w:val="clear" w:color="auto" w:fill="FFFFFF"/>
        <w:tabs>
          <w:tab w:val="left" w:pos="851"/>
          <w:tab w:val="left" w:pos="993"/>
        </w:tabs>
        <w:autoSpaceDE w:val="0"/>
        <w:autoSpaceDN w:val="0"/>
        <w:adjustRightInd w:val="0"/>
        <w:spacing w:after="20"/>
        <w:ind w:left="0" w:firstLine="426"/>
        <w:jc w:val="both"/>
      </w:pPr>
      <w:r w:rsidRPr="0019182F">
        <w:rPr>
          <w:b/>
        </w:rPr>
        <w:t>Результаты выполненных работ</w:t>
      </w:r>
      <w:r w:rsidR="00726C36" w:rsidRPr="0019182F">
        <w:rPr>
          <w:b/>
        </w:rPr>
        <w:t>:</w:t>
      </w:r>
      <w:r w:rsidR="0019182F">
        <w:rPr>
          <w:b/>
        </w:rPr>
        <w:t xml:space="preserve"> </w:t>
      </w:r>
      <w:r w:rsidR="001651F0" w:rsidRPr="001651F0">
        <w:t>Результаты работ Подрядчика должны соответствовать параметрам и условиям, указанным в проектно-сметной документации</w:t>
      </w:r>
      <w:r w:rsidR="001651F0">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726C36">
        <w:rPr>
          <w:b/>
        </w:rPr>
        <w:t>:</w:t>
      </w:r>
      <w:r w:rsidR="00E1320E" w:rsidRPr="00C03813">
        <w:rPr>
          <w:b/>
        </w:rPr>
        <w:t xml:space="preserve"> </w:t>
      </w:r>
    </w:p>
    <w:p w:rsidR="00A43B34" w:rsidRDefault="00A43B34" w:rsidP="00A43B34">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A43B34" w:rsidRPr="00E1320E" w:rsidRDefault="00A43B34" w:rsidP="00A43B34">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w:t>
      </w:r>
      <w:r w:rsidR="00A9357F">
        <w:rPr>
          <w:rFonts w:eastAsia="Calibri"/>
          <w:lang w:eastAsia="en-US"/>
        </w:rPr>
        <w:t>2-х</w:t>
      </w:r>
      <w:r>
        <w:rPr>
          <w:rFonts w:eastAsia="Calibri"/>
          <w:lang w:eastAsia="en-US"/>
        </w:rPr>
        <w:t xml:space="preserve"> экземпляр</w:t>
      </w:r>
      <w:r w:rsidR="00A9357F">
        <w:rPr>
          <w:rFonts w:eastAsia="Calibri"/>
          <w:lang w:eastAsia="en-US"/>
        </w:rPr>
        <w:t>ах</w:t>
      </w:r>
      <w:r w:rsidRPr="00E1320E">
        <w:rPr>
          <w:rFonts w:eastAsia="Calibri"/>
          <w:lang w:eastAsia="en-US"/>
        </w:rPr>
        <w:t>:</w:t>
      </w:r>
    </w:p>
    <w:p w:rsidR="00A43B34" w:rsidRPr="007F7921" w:rsidRDefault="00B67A1E" w:rsidP="00A43B34">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A43B34" w:rsidRPr="007F7921">
          <w:rPr>
            <w:rFonts w:eastAsia="Calibri"/>
            <w:lang w:eastAsia="en-US"/>
          </w:rPr>
          <w:t>Акт</w:t>
        </w:r>
        <w:r w:rsidR="0073099A">
          <w:rPr>
            <w:rFonts w:eastAsia="Calibri"/>
            <w:lang w:eastAsia="en-US"/>
          </w:rPr>
          <w:t>ы</w:t>
        </w:r>
        <w:r w:rsidR="00A43B34" w:rsidRPr="007F7921">
          <w:rPr>
            <w:rFonts w:eastAsia="Calibri"/>
            <w:lang w:eastAsia="en-US"/>
          </w:rPr>
          <w:t xml:space="preserve"> освидетельствования скрытых работ</w:t>
        </w:r>
      </w:hyperlink>
      <w:r w:rsidR="00A43B34">
        <w:rPr>
          <w:rFonts w:eastAsia="Calibri"/>
          <w:lang w:eastAsia="en-US"/>
        </w:rPr>
        <w:t xml:space="preserve"> по фо</w:t>
      </w:r>
      <w:r w:rsidR="00E23D2D">
        <w:rPr>
          <w:rFonts w:eastAsia="Calibri"/>
          <w:lang w:eastAsia="en-US"/>
        </w:rPr>
        <w:t>рме РД 11-02-2006 Приложение 3.</w:t>
      </w:r>
    </w:p>
    <w:p w:rsidR="00EC226D" w:rsidRPr="00A9357F"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A43B34">
        <w:rPr>
          <w:rFonts w:eastAsia="Calibri"/>
          <w:lang w:eastAsia="en-US"/>
        </w:rPr>
        <w:t xml:space="preserve">Акт промывки и дезинфекции </w:t>
      </w:r>
      <w:r w:rsidR="0089740B">
        <w:rPr>
          <w:rFonts w:eastAsia="Calibri"/>
          <w:lang w:eastAsia="en-US"/>
        </w:rPr>
        <w:t>тепловых сетей, ИТП;</w:t>
      </w:r>
    </w:p>
    <w:p w:rsidR="00EC226D" w:rsidRPr="00A43B34" w:rsidRDefault="0089740B" w:rsidP="00EC226D">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Акт о проведении гидравлических испытаний</w:t>
      </w:r>
      <w:r w:rsidR="00EC226D" w:rsidRPr="00F41D06">
        <w:rPr>
          <w:rFonts w:eastAsia="Calibri"/>
          <w:lang w:eastAsia="en-US"/>
        </w:rPr>
        <w:t xml:space="preserve"> </w:t>
      </w:r>
      <w:r>
        <w:rPr>
          <w:rFonts w:eastAsia="Calibri"/>
          <w:lang w:eastAsia="en-US"/>
        </w:rPr>
        <w:t>тепловых сетей, ИТП</w:t>
      </w:r>
      <w:r w:rsidR="00EC226D">
        <w:rPr>
          <w:rFonts w:eastAsia="Calibri"/>
          <w:lang w:eastAsia="en-US"/>
        </w:rPr>
        <w:t xml:space="preserve"> на прочность и герметичность;</w:t>
      </w:r>
    </w:p>
    <w:p w:rsidR="00EC226D" w:rsidRPr="00866331" w:rsidRDefault="00EC226D" w:rsidP="00EC226D">
      <w:pPr>
        <w:pStyle w:val="a4"/>
        <w:numPr>
          <w:ilvl w:val="0"/>
          <w:numId w:val="6"/>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EC226D" w:rsidRPr="004463D3" w:rsidRDefault="00EC226D" w:rsidP="00EC226D">
      <w:pPr>
        <w:pStyle w:val="a4"/>
        <w:numPr>
          <w:ilvl w:val="0"/>
          <w:numId w:val="6"/>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EC226D" w:rsidRPr="005420DB"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EC226D" w:rsidRPr="00E1320E"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EC226D" w:rsidRPr="00A05097"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lastRenderedPageBreak/>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EC226D" w:rsidRPr="00686EFA"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EC226D" w:rsidRPr="005420DB"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5420DB" w:rsidRPr="00FD3642" w:rsidRDefault="005420DB" w:rsidP="005420DB">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EC226D" w:rsidRPr="00A67525" w:rsidRDefault="00EC226D" w:rsidP="00EC226D">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56AFB" w:rsidRDefault="00156AFB" w:rsidP="00BF68A5">
      <w:pPr>
        <w:spacing w:after="20"/>
        <w:ind w:firstLine="567"/>
        <w:jc w:val="both"/>
        <w:rPr>
          <w:b/>
        </w:rPr>
      </w:pPr>
    </w:p>
    <w:p w:rsidR="00966DAE" w:rsidRDefault="00966DAE" w:rsidP="00BF68A5">
      <w:pPr>
        <w:spacing w:after="20"/>
        <w:ind w:firstLine="567"/>
        <w:jc w:val="both"/>
        <w:rPr>
          <w:b/>
        </w:rPr>
      </w:pPr>
    </w:p>
    <w:p w:rsidR="00C91353" w:rsidRDefault="00C91353" w:rsidP="00C91353">
      <w:pPr>
        <w:tabs>
          <w:tab w:val="left" w:pos="851"/>
          <w:tab w:val="left" w:pos="993"/>
        </w:tabs>
        <w:spacing w:after="20"/>
        <w:ind w:firstLine="426"/>
        <w:jc w:val="both"/>
      </w:pPr>
      <w:r>
        <w:t>Разработал:</w:t>
      </w:r>
    </w:p>
    <w:p w:rsidR="000235E6" w:rsidRDefault="000235E6" w:rsidP="00C91353">
      <w:pPr>
        <w:tabs>
          <w:tab w:val="left" w:pos="851"/>
          <w:tab w:val="left" w:pos="993"/>
        </w:tabs>
        <w:spacing w:after="20"/>
        <w:ind w:firstLine="426"/>
        <w:jc w:val="both"/>
      </w:pPr>
    </w:p>
    <w:p w:rsidR="00C91353" w:rsidRPr="00E1320E" w:rsidRDefault="0089740B" w:rsidP="00C91353">
      <w:pPr>
        <w:tabs>
          <w:tab w:val="left" w:pos="851"/>
          <w:tab w:val="left" w:pos="993"/>
        </w:tabs>
        <w:spacing w:after="20"/>
        <w:ind w:firstLine="426"/>
        <w:jc w:val="both"/>
        <w:rPr>
          <w:b/>
        </w:rPr>
      </w:pPr>
      <w:r>
        <w:t xml:space="preserve">Начальник </w:t>
      </w:r>
      <w:proofErr w:type="spellStart"/>
      <w:r>
        <w:t>энергосервисной</w:t>
      </w:r>
      <w:proofErr w:type="spellEnd"/>
      <w:r>
        <w:t xml:space="preserve"> службы</w:t>
      </w:r>
      <w:r w:rsidR="00C91353">
        <w:tab/>
      </w:r>
      <w:r w:rsidR="00C91353">
        <w:tab/>
      </w:r>
      <w:r>
        <w:t xml:space="preserve">  </w:t>
      </w:r>
      <w:r w:rsidR="00C91353">
        <w:t xml:space="preserve">      </w:t>
      </w:r>
      <w:r w:rsidR="00C91353" w:rsidRPr="00681138">
        <w:t xml:space="preserve">_______________ </w:t>
      </w:r>
      <w:r>
        <w:t>Е.В.</w:t>
      </w:r>
      <w:r w:rsidR="00966DAE">
        <w:t xml:space="preserve"> </w:t>
      </w:r>
      <w:r>
        <w:t>Рождественский</w:t>
      </w:r>
    </w:p>
    <w:p w:rsidR="00C91353" w:rsidRDefault="00C91353" w:rsidP="00C91353">
      <w:pPr>
        <w:tabs>
          <w:tab w:val="left" w:pos="851"/>
          <w:tab w:val="left" w:pos="993"/>
        </w:tabs>
        <w:spacing w:after="20"/>
        <w:ind w:firstLine="426"/>
        <w:jc w:val="both"/>
      </w:pPr>
    </w:p>
    <w:p w:rsidR="00726C36" w:rsidRDefault="00726C36" w:rsidP="00726C36">
      <w:pPr>
        <w:tabs>
          <w:tab w:val="left" w:pos="851"/>
          <w:tab w:val="left" w:pos="993"/>
        </w:tabs>
        <w:spacing w:after="20"/>
        <w:ind w:firstLine="426"/>
        <w:jc w:val="both"/>
      </w:pPr>
      <w:r w:rsidRPr="00681138">
        <w:t xml:space="preserve">Согласовано: </w:t>
      </w:r>
    </w:p>
    <w:p w:rsidR="00726C36" w:rsidRDefault="00726C36" w:rsidP="00726C36">
      <w:pPr>
        <w:tabs>
          <w:tab w:val="left" w:pos="851"/>
          <w:tab w:val="left" w:pos="993"/>
        </w:tabs>
        <w:spacing w:after="20"/>
        <w:ind w:firstLine="426"/>
        <w:jc w:val="both"/>
      </w:pPr>
    </w:p>
    <w:p w:rsidR="00726C36" w:rsidRPr="00E1320E" w:rsidRDefault="00726C36" w:rsidP="00726C36">
      <w:pPr>
        <w:tabs>
          <w:tab w:val="left" w:pos="851"/>
          <w:tab w:val="left" w:pos="993"/>
        </w:tabs>
        <w:spacing w:after="20"/>
        <w:ind w:firstLine="426"/>
        <w:jc w:val="both"/>
        <w:rPr>
          <w:b/>
        </w:rPr>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r>
        <w:t xml:space="preserve"> </w:t>
      </w:r>
    </w:p>
    <w:p w:rsidR="00C91353" w:rsidRDefault="00C91353" w:rsidP="00C91353">
      <w:pPr>
        <w:tabs>
          <w:tab w:val="left" w:pos="851"/>
          <w:tab w:val="left" w:pos="993"/>
        </w:tabs>
        <w:spacing w:after="20"/>
        <w:ind w:firstLine="426"/>
        <w:jc w:val="both"/>
      </w:pPr>
    </w:p>
    <w:p w:rsidR="00744EC8" w:rsidRPr="00E1320E" w:rsidRDefault="00744EC8" w:rsidP="00C91353">
      <w:pPr>
        <w:tabs>
          <w:tab w:val="left" w:pos="851"/>
          <w:tab w:val="left" w:pos="993"/>
        </w:tabs>
        <w:spacing w:after="20"/>
        <w:ind w:firstLine="426"/>
        <w:jc w:val="both"/>
        <w:rPr>
          <w:b/>
        </w:rPr>
      </w:pPr>
    </w:p>
    <w:sectPr w:rsidR="00744EC8" w:rsidRPr="00E1320E" w:rsidSect="00966DAE">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FFE21DA"/>
    <w:multiLevelType w:val="hybridMultilevel"/>
    <w:tmpl w:val="4B8E0D52"/>
    <w:lvl w:ilvl="0" w:tplc="812883E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BD57883"/>
    <w:multiLevelType w:val="hybridMultilevel"/>
    <w:tmpl w:val="A4FA99FA"/>
    <w:lvl w:ilvl="0" w:tplc="7924D31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803028"/>
    <w:multiLevelType w:val="hybridMultilevel"/>
    <w:tmpl w:val="48787B0C"/>
    <w:lvl w:ilvl="0" w:tplc="F3ACB1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1"/>
  </w:num>
  <w:num w:numId="6">
    <w:abstractNumId w:val="10"/>
  </w:num>
  <w:num w:numId="7">
    <w:abstractNumId w:val="12"/>
  </w:num>
  <w:num w:numId="8">
    <w:abstractNumId w:val="8"/>
  </w:num>
  <w:num w:numId="9">
    <w:abstractNumId w:val="6"/>
  </w:num>
  <w:num w:numId="10">
    <w:abstractNumId w:val="9"/>
  </w:num>
  <w:num w:numId="11">
    <w:abstractNumId w:val="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66CA"/>
    <w:rsid w:val="000077EB"/>
    <w:rsid w:val="000168CC"/>
    <w:rsid w:val="000235E6"/>
    <w:rsid w:val="00044DEC"/>
    <w:rsid w:val="00052A37"/>
    <w:rsid w:val="00053F82"/>
    <w:rsid w:val="00055F06"/>
    <w:rsid w:val="00067092"/>
    <w:rsid w:val="00074BCD"/>
    <w:rsid w:val="00086266"/>
    <w:rsid w:val="0009102A"/>
    <w:rsid w:val="00091191"/>
    <w:rsid w:val="000C1DA8"/>
    <w:rsid w:val="000D121F"/>
    <w:rsid w:val="000F437F"/>
    <w:rsid w:val="001551A7"/>
    <w:rsid w:val="0015692A"/>
    <w:rsid w:val="00156AFB"/>
    <w:rsid w:val="00164553"/>
    <w:rsid w:val="00164846"/>
    <w:rsid w:val="001651F0"/>
    <w:rsid w:val="00165A3F"/>
    <w:rsid w:val="0016641B"/>
    <w:rsid w:val="00191296"/>
    <w:rsid w:val="0019182F"/>
    <w:rsid w:val="001B1CB2"/>
    <w:rsid w:val="001E5D0A"/>
    <w:rsid w:val="001E7A23"/>
    <w:rsid w:val="001F52CD"/>
    <w:rsid w:val="001F5C23"/>
    <w:rsid w:val="00201235"/>
    <w:rsid w:val="00226DF1"/>
    <w:rsid w:val="002322E3"/>
    <w:rsid w:val="002338A9"/>
    <w:rsid w:val="002572CE"/>
    <w:rsid w:val="00262C4E"/>
    <w:rsid w:val="00265933"/>
    <w:rsid w:val="00271306"/>
    <w:rsid w:val="00275785"/>
    <w:rsid w:val="00290355"/>
    <w:rsid w:val="0029613F"/>
    <w:rsid w:val="002B7873"/>
    <w:rsid w:val="002C1FBF"/>
    <w:rsid w:val="002C4726"/>
    <w:rsid w:val="002D5056"/>
    <w:rsid w:val="0030053E"/>
    <w:rsid w:val="00306DB6"/>
    <w:rsid w:val="00312A2E"/>
    <w:rsid w:val="003300CC"/>
    <w:rsid w:val="00337B28"/>
    <w:rsid w:val="00386B24"/>
    <w:rsid w:val="003B0570"/>
    <w:rsid w:val="003F1516"/>
    <w:rsid w:val="0045743F"/>
    <w:rsid w:val="004611C9"/>
    <w:rsid w:val="004A5822"/>
    <w:rsid w:val="004B013A"/>
    <w:rsid w:val="004B13E8"/>
    <w:rsid w:val="004C73A4"/>
    <w:rsid w:val="004C7CA0"/>
    <w:rsid w:val="004D27C4"/>
    <w:rsid w:val="004E0555"/>
    <w:rsid w:val="004E397C"/>
    <w:rsid w:val="004F34AD"/>
    <w:rsid w:val="00500F23"/>
    <w:rsid w:val="00507787"/>
    <w:rsid w:val="00510E49"/>
    <w:rsid w:val="00537464"/>
    <w:rsid w:val="005420DB"/>
    <w:rsid w:val="00545CDC"/>
    <w:rsid w:val="00561983"/>
    <w:rsid w:val="00585B72"/>
    <w:rsid w:val="00596BAC"/>
    <w:rsid w:val="00596DF6"/>
    <w:rsid w:val="005A20D6"/>
    <w:rsid w:val="005E6411"/>
    <w:rsid w:val="005F723C"/>
    <w:rsid w:val="00615AB6"/>
    <w:rsid w:val="00656AEA"/>
    <w:rsid w:val="006653E0"/>
    <w:rsid w:val="00671BFC"/>
    <w:rsid w:val="00677C8C"/>
    <w:rsid w:val="00681138"/>
    <w:rsid w:val="00685A48"/>
    <w:rsid w:val="00685F3D"/>
    <w:rsid w:val="00697894"/>
    <w:rsid w:val="006B33AD"/>
    <w:rsid w:val="006B76A0"/>
    <w:rsid w:val="006F4FE0"/>
    <w:rsid w:val="0070451D"/>
    <w:rsid w:val="00723B56"/>
    <w:rsid w:val="00726C36"/>
    <w:rsid w:val="0073099A"/>
    <w:rsid w:val="00732259"/>
    <w:rsid w:val="00744845"/>
    <w:rsid w:val="00744EC8"/>
    <w:rsid w:val="00745E28"/>
    <w:rsid w:val="007F7921"/>
    <w:rsid w:val="0082066E"/>
    <w:rsid w:val="00836C16"/>
    <w:rsid w:val="00841C45"/>
    <w:rsid w:val="008479DE"/>
    <w:rsid w:val="00864EA1"/>
    <w:rsid w:val="00887B34"/>
    <w:rsid w:val="00896C64"/>
    <w:rsid w:val="0089740B"/>
    <w:rsid w:val="008B02C7"/>
    <w:rsid w:val="008D1C92"/>
    <w:rsid w:val="008F357A"/>
    <w:rsid w:val="0092763C"/>
    <w:rsid w:val="009470FB"/>
    <w:rsid w:val="0096271A"/>
    <w:rsid w:val="00966DAE"/>
    <w:rsid w:val="00971213"/>
    <w:rsid w:val="009762FF"/>
    <w:rsid w:val="00990EB0"/>
    <w:rsid w:val="009C00CA"/>
    <w:rsid w:val="00A05097"/>
    <w:rsid w:val="00A06404"/>
    <w:rsid w:val="00A1423D"/>
    <w:rsid w:val="00A43B34"/>
    <w:rsid w:val="00A50312"/>
    <w:rsid w:val="00A67525"/>
    <w:rsid w:val="00A9357F"/>
    <w:rsid w:val="00AB67B8"/>
    <w:rsid w:val="00B10C36"/>
    <w:rsid w:val="00B1409D"/>
    <w:rsid w:val="00B622AA"/>
    <w:rsid w:val="00B625EF"/>
    <w:rsid w:val="00B73473"/>
    <w:rsid w:val="00B83C97"/>
    <w:rsid w:val="00BE15C9"/>
    <w:rsid w:val="00BF2B95"/>
    <w:rsid w:val="00BF61A2"/>
    <w:rsid w:val="00BF68A5"/>
    <w:rsid w:val="00C01000"/>
    <w:rsid w:val="00C03813"/>
    <w:rsid w:val="00C12C58"/>
    <w:rsid w:val="00C44E8B"/>
    <w:rsid w:val="00C524D3"/>
    <w:rsid w:val="00C671C1"/>
    <w:rsid w:val="00C77129"/>
    <w:rsid w:val="00C91353"/>
    <w:rsid w:val="00CA3979"/>
    <w:rsid w:val="00CA6097"/>
    <w:rsid w:val="00CC2F12"/>
    <w:rsid w:val="00CC6F9E"/>
    <w:rsid w:val="00CC7A60"/>
    <w:rsid w:val="00CD1D79"/>
    <w:rsid w:val="00CF03DF"/>
    <w:rsid w:val="00CF3AEA"/>
    <w:rsid w:val="00D077F1"/>
    <w:rsid w:val="00D26A7B"/>
    <w:rsid w:val="00D34168"/>
    <w:rsid w:val="00D364C3"/>
    <w:rsid w:val="00D4248C"/>
    <w:rsid w:val="00D52895"/>
    <w:rsid w:val="00D66292"/>
    <w:rsid w:val="00DB1AC5"/>
    <w:rsid w:val="00DC4F89"/>
    <w:rsid w:val="00DD746F"/>
    <w:rsid w:val="00DE2027"/>
    <w:rsid w:val="00DF284E"/>
    <w:rsid w:val="00DF3671"/>
    <w:rsid w:val="00E01B8C"/>
    <w:rsid w:val="00E05183"/>
    <w:rsid w:val="00E120E3"/>
    <w:rsid w:val="00E1320E"/>
    <w:rsid w:val="00E23D2D"/>
    <w:rsid w:val="00E37E78"/>
    <w:rsid w:val="00E548D9"/>
    <w:rsid w:val="00E62814"/>
    <w:rsid w:val="00E85146"/>
    <w:rsid w:val="00EC226D"/>
    <w:rsid w:val="00EC38E8"/>
    <w:rsid w:val="00F339F1"/>
    <w:rsid w:val="00F34741"/>
    <w:rsid w:val="00F369FA"/>
    <w:rsid w:val="00F45314"/>
    <w:rsid w:val="00F53556"/>
    <w:rsid w:val="00F554F4"/>
    <w:rsid w:val="00F7021B"/>
    <w:rsid w:val="00FA014B"/>
    <w:rsid w:val="00FD2F80"/>
    <w:rsid w:val="00FD3642"/>
    <w:rsid w:val="00FE690B"/>
    <w:rsid w:val="00FF3790"/>
    <w:rsid w:val="00FF4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6102"/>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C4F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link w:val="31"/>
    <w:uiPriority w:val="99"/>
    <w:qFormat/>
    <w:rsid w:val="00990EB0"/>
    <w:pPr>
      <w:keepNext/>
      <w:suppressAutoHyphens/>
      <w:jc w:val="center"/>
      <w:outlineLvl w:val="2"/>
    </w:pPr>
    <w:rPr>
      <w:rFonts w:eastAsia="SimSun"/>
      <w:b/>
      <w:color w:val="00008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1">
    <w:name w:val="Body Text Indent 2"/>
    <w:basedOn w:val="a"/>
    <w:link w:val="22"/>
    <w:rsid w:val="00E1320E"/>
    <w:pPr>
      <w:spacing w:after="120" w:line="480" w:lineRule="auto"/>
      <w:ind w:left="283"/>
    </w:pPr>
  </w:style>
  <w:style w:type="character" w:customStyle="1" w:styleId="22">
    <w:name w:val="Основной текст с отступом 2 Знак"/>
    <w:basedOn w:val="a0"/>
    <w:link w:val="21"/>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 w:type="paragraph" w:styleId="ad">
    <w:name w:val="annotation text"/>
    <w:basedOn w:val="a"/>
    <w:link w:val="ae"/>
    <w:uiPriority w:val="99"/>
    <w:semiHidden/>
    <w:unhideWhenUsed/>
    <w:rsid w:val="00E23D2D"/>
    <w:rPr>
      <w:sz w:val="20"/>
      <w:szCs w:val="20"/>
    </w:rPr>
  </w:style>
  <w:style w:type="character" w:customStyle="1" w:styleId="ae">
    <w:name w:val="Текст примечания Знак"/>
    <w:basedOn w:val="a0"/>
    <w:link w:val="ad"/>
    <w:uiPriority w:val="99"/>
    <w:semiHidden/>
    <w:rsid w:val="00E23D2D"/>
    <w:rPr>
      <w:rFonts w:ascii="Times New Roman" w:eastAsia="Times New Roman" w:hAnsi="Times New Roman" w:cs="Times New Roman"/>
      <w:sz w:val="20"/>
      <w:szCs w:val="20"/>
      <w:lang w:eastAsia="ru-RU"/>
    </w:rPr>
  </w:style>
  <w:style w:type="character" w:customStyle="1" w:styleId="32">
    <w:name w:val="Заголовок 3 Знак"/>
    <w:basedOn w:val="a0"/>
    <w:uiPriority w:val="9"/>
    <w:semiHidden/>
    <w:rsid w:val="00990EB0"/>
    <w:rPr>
      <w:rFonts w:asciiTheme="majorHAnsi" w:eastAsiaTheme="majorEastAsia" w:hAnsiTheme="majorHAnsi" w:cstheme="majorBidi"/>
      <w:color w:val="1F4D78" w:themeColor="accent1" w:themeShade="7F"/>
      <w:sz w:val="24"/>
      <w:szCs w:val="24"/>
      <w:lang w:eastAsia="ru-RU"/>
    </w:rPr>
  </w:style>
  <w:style w:type="character" w:customStyle="1" w:styleId="31">
    <w:name w:val="Заголовок 3 Знак1"/>
    <w:basedOn w:val="a0"/>
    <w:link w:val="30"/>
    <w:uiPriority w:val="99"/>
    <w:locked/>
    <w:rsid w:val="00990EB0"/>
    <w:rPr>
      <w:rFonts w:ascii="Times New Roman" w:eastAsia="SimSun" w:hAnsi="Times New Roman" w:cs="Times New Roman"/>
      <w:b/>
      <w:color w:val="000080"/>
      <w:sz w:val="32"/>
      <w:szCs w:val="20"/>
      <w:lang w:eastAsia="ru-RU"/>
    </w:rPr>
  </w:style>
  <w:style w:type="paragraph" w:customStyle="1" w:styleId="Standard">
    <w:name w:val="Standard"/>
    <w:rsid w:val="00990EB0"/>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20">
    <w:name w:val="Заголовок 2 Знак"/>
    <w:basedOn w:val="a0"/>
    <w:link w:val="2"/>
    <w:uiPriority w:val="9"/>
    <w:semiHidden/>
    <w:rsid w:val="00DC4F89"/>
    <w:rPr>
      <w:rFonts w:asciiTheme="majorHAnsi" w:eastAsiaTheme="majorEastAsia" w:hAnsiTheme="majorHAnsi" w:cstheme="majorBidi"/>
      <w:color w:val="2E74B5" w:themeColor="accent1" w:themeShade="BF"/>
      <w:sz w:val="26"/>
      <w:szCs w:val="26"/>
      <w:lang w:eastAsia="ru-RU"/>
    </w:rPr>
  </w:style>
  <w:style w:type="character" w:customStyle="1" w:styleId="210">
    <w:name w:val="Заголовок 2 Знак1"/>
    <w:basedOn w:val="a0"/>
    <w:uiPriority w:val="99"/>
    <w:semiHidden/>
    <w:locked/>
    <w:rsid w:val="00DC4F89"/>
    <w:rPr>
      <w:rFonts w:ascii="Cambria"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10527">
      <w:bodyDiv w:val="1"/>
      <w:marLeft w:val="0"/>
      <w:marRight w:val="0"/>
      <w:marTop w:val="0"/>
      <w:marBottom w:val="0"/>
      <w:divBdr>
        <w:top w:val="none" w:sz="0" w:space="0" w:color="auto"/>
        <w:left w:val="none" w:sz="0" w:space="0" w:color="auto"/>
        <w:bottom w:val="none" w:sz="0" w:space="0" w:color="auto"/>
        <w:right w:val="none" w:sz="0" w:space="0" w:color="auto"/>
      </w:divBdr>
    </w:div>
    <w:div w:id="1016736837">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ABBF9-4F35-4006-AA16-FFD3DBEE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1412</Words>
  <Characters>8053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2021-05-26T06:29:00Z</cp:lastPrinted>
  <dcterms:created xsi:type="dcterms:W3CDTF">2021-06-10T03:34:00Z</dcterms:created>
  <dcterms:modified xsi:type="dcterms:W3CDTF">2021-06-10T05:03:00Z</dcterms:modified>
</cp:coreProperties>
</file>